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D1E728">
      <w:pPr>
        <w:spacing w:before="203" w:line="192" w:lineRule="auto"/>
        <w:ind w:left="434"/>
        <w:outlineLvl w:val="0"/>
        <w:rPr>
          <w:rFonts w:ascii="华文中宋" w:hAnsi="华文中宋" w:eastAsia="华文中宋" w:cs="华文中宋"/>
          <w:sz w:val="36"/>
          <w:szCs w:val="36"/>
        </w:rPr>
      </w:pPr>
      <w:r>
        <w:rPr>
          <w:rFonts w:ascii="宋体" w:hAnsi="宋体" w:eastAsia="宋体" w:cs="宋体"/>
          <w:spacing w:val="-1"/>
          <w:sz w:val="24"/>
          <w:szCs w:val="24"/>
        </w:rPr>
        <w:t xml:space="preserve">pictures-1                    </w:t>
      </w:r>
      <w:r>
        <w:rPr>
          <w:rFonts w:ascii="华文中宋" w:hAnsi="华文中宋" w:eastAsia="华文中宋" w:cs="华文中宋"/>
          <w:b/>
          <w:bCs/>
          <w:spacing w:val="-1"/>
          <w:sz w:val="36"/>
          <w:szCs w:val="36"/>
        </w:rPr>
        <w:t>行政处罚决定书</w:t>
      </w:r>
    </w:p>
    <w:p w14:paraId="118745BA">
      <w:pPr>
        <w:spacing w:line="334" w:lineRule="auto"/>
        <w:rPr>
          <w:rFonts w:ascii="Arial"/>
          <w:sz w:val="21"/>
        </w:rPr>
      </w:pPr>
    </w:p>
    <w:p w14:paraId="78C54DB0">
      <w:pPr>
        <w:spacing w:line="334" w:lineRule="auto"/>
        <w:rPr>
          <w:rFonts w:ascii="Arial"/>
          <w:sz w:val="21"/>
        </w:rPr>
      </w:pPr>
    </w:p>
    <w:p w14:paraId="20FBC179">
      <w:pPr>
        <w:pStyle w:val="2"/>
        <w:spacing w:before="78" w:line="222" w:lineRule="auto"/>
        <w:ind w:left="6122"/>
      </w:pPr>
      <w:r>
        <w:rPr>
          <w:spacing w:val="-3"/>
        </w:rPr>
        <w:t>案号：青</w:t>
      </w:r>
      <w:r>
        <w:rPr>
          <w:spacing w:val="-43"/>
        </w:rPr>
        <w:t xml:space="preserve"> </w:t>
      </w:r>
      <w:r>
        <w:rPr>
          <w:spacing w:val="-3"/>
        </w:rPr>
        <w:t>0123</w:t>
      </w:r>
      <w:r>
        <w:rPr>
          <w:spacing w:val="-38"/>
        </w:rPr>
        <w:t xml:space="preserve"> </w:t>
      </w:r>
      <w:r>
        <w:rPr>
          <w:spacing w:val="-3"/>
        </w:rPr>
        <w:t>交罚〔2024〕41</w:t>
      </w:r>
      <w:r>
        <w:rPr>
          <w:spacing w:val="-39"/>
        </w:rPr>
        <w:t xml:space="preserve"> </w:t>
      </w:r>
      <w:r>
        <w:rPr>
          <w:spacing w:val="-3"/>
        </w:rPr>
        <w:t>号</w:t>
      </w:r>
    </w:p>
    <w:p w14:paraId="1BFF723D">
      <w:pPr>
        <w:spacing w:line="63" w:lineRule="exact"/>
      </w:pPr>
    </w:p>
    <w:tbl>
      <w:tblPr>
        <w:tblStyle w:val="5"/>
        <w:tblW w:w="964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3"/>
        <w:gridCol w:w="813"/>
        <w:gridCol w:w="1386"/>
        <w:gridCol w:w="1495"/>
        <w:gridCol w:w="1083"/>
        <w:gridCol w:w="1584"/>
        <w:gridCol w:w="2310"/>
      </w:tblGrid>
      <w:tr w14:paraId="6AB3E0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973" w:type="dxa"/>
            <w:vMerge w:val="restart"/>
            <w:tcBorders>
              <w:bottom w:val="nil"/>
            </w:tcBorders>
            <w:vAlign w:val="top"/>
          </w:tcPr>
          <w:p w14:paraId="175656BA">
            <w:pPr>
              <w:spacing w:line="243" w:lineRule="auto"/>
              <w:rPr>
                <w:rFonts w:ascii="Arial"/>
                <w:sz w:val="21"/>
              </w:rPr>
            </w:pPr>
          </w:p>
          <w:p w14:paraId="295EC15A">
            <w:pPr>
              <w:spacing w:line="243" w:lineRule="auto"/>
              <w:rPr>
                <w:rFonts w:ascii="Arial"/>
                <w:sz w:val="21"/>
              </w:rPr>
            </w:pPr>
          </w:p>
          <w:p w14:paraId="57407D68">
            <w:pPr>
              <w:spacing w:line="243" w:lineRule="auto"/>
              <w:rPr>
                <w:rFonts w:ascii="Arial"/>
                <w:sz w:val="21"/>
              </w:rPr>
            </w:pPr>
          </w:p>
          <w:p w14:paraId="17819C2F">
            <w:pPr>
              <w:spacing w:line="243" w:lineRule="auto"/>
              <w:rPr>
                <w:rFonts w:ascii="Arial"/>
                <w:sz w:val="21"/>
              </w:rPr>
            </w:pPr>
          </w:p>
          <w:p w14:paraId="12AE82F0">
            <w:pPr>
              <w:spacing w:line="243" w:lineRule="auto"/>
              <w:rPr>
                <w:rFonts w:ascii="Arial"/>
                <w:sz w:val="21"/>
              </w:rPr>
            </w:pPr>
          </w:p>
          <w:p w14:paraId="332BB1D6">
            <w:pPr>
              <w:spacing w:line="243" w:lineRule="auto"/>
              <w:rPr>
                <w:rFonts w:ascii="Arial"/>
                <w:sz w:val="21"/>
              </w:rPr>
            </w:pPr>
          </w:p>
          <w:p w14:paraId="1C79AE1A">
            <w:pPr>
              <w:pStyle w:val="6"/>
              <w:spacing w:before="78" w:line="223" w:lineRule="auto"/>
              <w:ind w:left="160"/>
            </w:pPr>
            <w:r>
              <w:rPr>
                <w:spacing w:val="-10"/>
              </w:rPr>
              <w:t>当事人</w:t>
            </w:r>
          </w:p>
        </w:tc>
        <w:tc>
          <w:tcPr>
            <w:tcW w:w="813" w:type="dxa"/>
            <w:vMerge w:val="restart"/>
            <w:tcBorders>
              <w:bottom w:val="nil"/>
            </w:tcBorders>
            <w:vAlign w:val="top"/>
          </w:tcPr>
          <w:p w14:paraId="1CD2B030">
            <w:pPr>
              <w:spacing w:line="253" w:lineRule="auto"/>
              <w:rPr>
                <w:rFonts w:ascii="Arial"/>
                <w:sz w:val="21"/>
              </w:rPr>
            </w:pPr>
          </w:p>
          <w:p w14:paraId="202317F8">
            <w:pPr>
              <w:spacing w:line="254" w:lineRule="auto"/>
              <w:rPr>
                <w:rFonts w:ascii="Arial"/>
                <w:sz w:val="21"/>
              </w:rPr>
            </w:pPr>
          </w:p>
          <w:p w14:paraId="5BC18693">
            <w:pPr>
              <w:pStyle w:val="6"/>
              <w:spacing w:before="78" w:line="223" w:lineRule="auto"/>
              <w:ind w:left="174"/>
            </w:pPr>
            <w:r>
              <w:rPr>
                <w:spacing w:val="-5"/>
              </w:rPr>
              <w:t>个人</w:t>
            </w:r>
          </w:p>
        </w:tc>
        <w:tc>
          <w:tcPr>
            <w:tcW w:w="1386" w:type="dxa"/>
            <w:vAlign w:val="top"/>
          </w:tcPr>
          <w:p w14:paraId="38EAEDEB">
            <w:pPr>
              <w:pStyle w:val="6"/>
              <w:spacing w:before="116" w:line="224" w:lineRule="auto"/>
              <w:ind w:left="461"/>
            </w:pPr>
            <w:r>
              <w:rPr>
                <w:spacing w:val="-4"/>
              </w:rPr>
              <w:t>姓名</w:t>
            </w:r>
          </w:p>
        </w:tc>
        <w:tc>
          <w:tcPr>
            <w:tcW w:w="2578" w:type="dxa"/>
            <w:gridSpan w:val="2"/>
            <w:vAlign w:val="top"/>
          </w:tcPr>
          <w:p w14:paraId="2EA2B451">
            <w:pPr>
              <w:pStyle w:val="6"/>
              <w:spacing w:before="116" w:line="220" w:lineRule="auto"/>
              <w:ind w:left="945"/>
              <w:rPr>
                <w:rFonts w:hint="default" w:eastAsia="仿宋"/>
                <w:lang w:val="en-US" w:eastAsia="zh-CN"/>
              </w:rPr>
            </w:pPr>
            <w:r>
              <w:rPr>
                <w:spacing w:val="-5"/>
              </w:rPr>
              <w:t>马</w:t>
            </w:r>
            <w:r>
              <w:rPr>
                <w:rFonts w:hint="eastAsia"/>
                <w:spacing w:val="-5"/>
                <w:lang w:val="en-US" w:eastAsia="zh-CN"/>
              </w:rPr>
              <w:t>**</w:t>
            </w:r>
          </w:p>
        </w:tc>
        <w:tc>
          <w:tcPr>
            <w:tcW w:w="1584" w:type="dxa"/>
            <w:vAlign w:val="top"/>
          </w:tcPr>
          <w:p w14:paraId="15379D5D">
            <w:pPr>
              <w:pStyle w:val="6"/>
              <w:spacing w:before="116" w:line="222" w:lineRule="auto"/>
              <w:ind w:left="204"/>
            </w:pPr>
            <w:r>
              <w:rPr>
                <w:spacing w:val="-3"/>
              </w:rPr>
              <w:t>身份证件号</w:t>
            </w:r>
          </w:p>
        </w:tc>
        <w:tc>
          <w:tcPr>
            <w:tcW w:w="2310" w:type="dxa"/>
            <w:vAlign w:val="top"/>
          </w:tcPr>
          <w:p w14:paraId="350EF315">
            <w:pPr>
              <w:pStyle w:val="6"/>
              <w:spacing w:before="158" w:line="179" w:lineRule="auto"/>
              <w:ind w:left="112"/>
              <w:rPr>
                <w:rFonts w:hint="default" w:eastAsia="仿宋"/>
                <w:lang w:val="en-US" w:eastAsia="zh-CN"/>
              </w:rPr>
            </w:pPr>
            <w:r>
              <w:rPr>
                <w:spacing w:val="-1"/>
              </w:rPr>
              <w:t>41042120000908</w:t>
            </w:r>
            <w:r>
              <w:rPr>
                <w:rFonts w:hint="eastAsia"/>
                <w:spacing w:val="-1"/>
                <w:lang w:val="en-US" w:eastAsia="zh-CN"/>
              </w:rPr>
              <w:t>****</w:t>
            </w:r>
          </w:p>
        </w:tc>
      </w:tr>
      <w:tr w14:paraId="1F683C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 w:hRule="atLeast"/>
        </w:trPr>
        <w:tc>
          <w:tcPr>
            <w:tcW w:w="973" w:type="dxa"/>
            <w:vMerge w:val="continue"/>
            <w:tcBorders>
              <w:top w:val="nil"/>
              <w:bottom w:val="nil"/>
            </w:tcBorders>
            <w:vAlign w:val="top"/>
          </w:tcPr>
          <w:p w14:paraId="646B2F00">
            <w:pPr>
              <w:rPr>
                <w:rFonts w:ascii="Arial"/>
                <w:sz w:val="21"/>
              </w:rPr>
            </w:pPr>
          </w:p>
        </w:tc>
        <w:tc>
          <w:tcPr>
            <w:tcW w:w="813" w:type="dxa"/>
            <w:vMerge w:val="continue"/>
            <w:tcBorders>
              <w:top w:val="nil"/>
            </w:tcBorders>
            <w:vAlign w:val="top"/>
          </w:tcPr>
          <w:p w14:paraId="32AD9AD8">
            <w:pPr>
              <w:rPr>
                <w:rFonts w:ascii="Arial"/>
                <w:sz w:val="21"/>
              </w:rPr>
            </w:pPr>
          </w:p>
        </w:tc>
        <w:tc>
          <w:tcPr>
            <w:tcW w:w="1386" w:type="dxa"/>
            <w:vAlign w:val="top"/>
          </w:tcPr>
          <w:p w14:paraId="68DE891E">
            <w:pPr>
              <w:spacing w:line="266" w:lineRule="auto"/>
              <w:rPr>
                <w:rFonts w:ascii="Arial"/>
                <w:sz w:val="21"/>
              </w:rPr>
            </w:pPr>
          </w:p>
          <w:p w14:paraId="1FF84C20">
            <w:pPr>
              <w:pStyle w:val="6"/>
              <w:spacing w:before="78" w:line="222" w:lineRule="auto"/>
              <w:ind w:left="461"/>
            </w:pPr>
            <w:r>
              <w:rPr>
                <w:spacing w:val="-4"/>
              </w:rPr>
              <w:t>住址</w:t>
            </w:r>
          </w:p>
        </w:tc>
        <w:tc>
          <w:tcPr>
            <w:tcW w:w="2578" w:type="dxa"/>
            <w:gridSpan w:val="2"/>
            <w:vAlign w:val="top"/>
          </w:tcPr>
          <w:p w14:paraId="5AB4305D">
            <w:pPr>
              <w:pStyle w:val="6"/>
              <w:spacing w:before="111" w:line="312" w:lineRule="auto"/>
              <w:ind w:left="387" w:leftChars="169" w:right="24" w:hanging="32" w:hangingChars="14"/>
              <w:rPr>
                <w:rFonts w:hint="default" w:eastAsia="仿宋"/>
                <w:lang w:val="en-US" w:eastAsia="zh-CN"/>
              </w:rPr>
            </w:pPr>
            <w:r>
              <w:rPr>
                <w:spacing w:val="-3"/>
              </w:rPr>
              <w:t>河南省宝丰县</w:t>
            </w:r>
            <w:r>
              <w:rPr>
                <w:rFonts w:hint="eastAsia"/>
                <w:spacing w:val="-3"/>
                <w:lang w:val="en-US" w:eastAsia="zh-CN"/>
              </w:rPr>
              <w:t>***********</w:t>
            </w:r>
          </w:p>
        </w:tc>
        <w:tc>
          <w:tcPr>
            <w:tcW w:w="1584" w:type="dxa"/>
            <w:vAlign w:val="top"/>
          </w:tcPr>
          <w:p w14:paraId="2897F20B">
            <w:pPr>
              <w:spacing w:line="267" w:lineRule="auto"/>
              <w:rPr>
                <w:rFonts w:ascii="Arial"/>
                <w:sz w:val="21"/>
              </w:rPr>
            </w:pPr>
          </w:p>
          <w:p w14:paraId="59FA72F1">
            <w:pPr>
              <w:pStyle w:val="6"/>
              <w:spacing w:before="78" w:line="223" w:lineRule="auto"/>
              <w:ind w:left="322"/>
            </w:pPr>
            <w:r>
              <w:rPr>
                <w:spacing w:val="-3"/>
              </w:rPr>
              <w:t>联系电话</w:t>
            </w:r>
          </w:p>
        </w:tc>
        <w:tc>
          <w:tcPr>
            <w:tcW w:w="2310" w:type="dxa"/>
            <w:vAlign w:val="top"/>
          </w:tcPr>
          <w:p w14:paraId="6EC36F3A">
            <w:pPr>
              <w:spacing w:line="310" w:lineRule="auto"/>
              <w:rPr>
                <w:rFonts w:ascii="Arial"/>
                <w:sz w:val="21"/>
              </w:rPr>
            </w:pPr>
          </w:p>
          <w:p w14:paraId="0D87CAC1">
            <w:pPr>
              <w:pStyle w:val="6"/>
              <w:spacing w:before="78" w:line="179" w:lineRule="auto"/>
              <w:ind w:left="551"/>
              <w:rPr>
                <w:rFonts w:hint="default" w:eastAsia="仿宋"/>
                <w:lang w:val="en-US" w:eastAsia="zh-CN"/>
              </w:rPr>
            </w:pPr>
            <w:r>
              <w:rPr>
                <w:spacing w:val="-3"/>
              </w:rPr>
              <w:t>18935564</w:t>
            </w:r>
            <w:r>
              <w:rPr>
                <w:rFonts w:hint="eastAsia"/>
                <w:spacing w:val="-3"/>
                <w:lang w:val="en-US" w:eastAsia="zh-CN"/>
              </w:rPr>
              <w:t>***</w:t>
            </w:r>
          </w:p>
        </w:tc>
      </w:tr>
      <w:tr w14:paraId="315507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973" w:type="dxa"/>
            <w:vMerge w:val="continue"/>
            <w:tcBorders>
              <w:top w:val="nil"/>
              <w:bottom w:val="nil"/>
            </w:tcBorders>
            <w:vAlign w:val="top"/>
          </w:tcPr>
          <w:p w14:paraId="22FADD91">
            <w:pPr>
              <w:rPr>
                <w:rFonts w:ascii="Arial"/>
                <w:sz w:val="21"/>
              </w:rPr>
            </w:pPr>
          </w:p>
        </w:tc>
        <w:tc>
          <w:tcPr>
            <w:tcW w:w="813" w:type="dxa"/>
            <w:vMerge w:val="restart"/>
            <w:tcBorders>
              <w:bottom w:val="nil"/>
            </w:tcBorders>
            <w:vAlign w:val="top"/>
          </w:tcPr>
          <w:p w14:paraId="4C455447">
            <w:pPr>
              <w:spacing w:line="250" w:lineRule="auto"/>
              <w:rPr>
                <w:rFonts w:ascii="Arial"/>
                <w:sz w:val="21"/>
              </w:rPr>
            </w:pPr>
          </w:p>
          <w:p w14:paraId="46C1C511">
            <w:pPr>
              <w:spacing w:line="250" w:lineRule="auto"/>
              <w:rPr>
                <w:rFonts w:ascii="Arial"/>
                <w:sz w:val="21"/>
              </w:rPr>
            </w:pPr>
          </w:p>
          <w:p w14:paraId="6097C435">
            <w:pPr>
              <w:spacing w:line="250" w:lineRule="auto"/>
              <w:rPr>
                <w:rFonts w:ascii="Arial"/>
                <w:sz w:val="21"/>
              </w:rPr>
            </w:pPr>
          </w:p>
          <w:p w14:paraId="3ABEA6D3">
            <w:pPr>
              <w:pStyle w:val="6"/>
              <w:spacing w:before="78" w:line="221" w:lineRule="auto"/>
              <w:ind w:left="218"/>
            </w:pPr>
            <w:r>
              <w:rPr>
                <w:spacing w:val="-11"/>
              </w:rPr>
              <w:t>单位</w:t>
            </w:r>
          </w:p>
        </w:tc>
        <w:tc>
          <w:tcPr>
            <w:tcW w:w="1386" w:type="dxa"/>
            <w:vAlign w:val="top"/>
          </w:tcPr>
          <w:p w14:paraId="02B251CB">
            <w:pPr>
              <w:pStyle w:val="6"/>
              <w:spacing w:before="115" w:line="221" w:lineRule="auto"/>
              <w:ind w:left="462"/>
            </w:pPr>
            <w:r>
              <w:rPr>
                <w:spacing w:val="-5"/>
              </w:rPr>
              <w:t>名称</w:t>
            </w:r>
          </w:p>
        </w:tc>
        <w:tc>
          <w:tcPr>
            <w:tcW w:w="6472" w:type="dxa"/>
            <w:gridSpan w:val="4"/>
            <w:vAlign w:val="top"/>
          </w:tcPr>
          <w:p w14:paraId="3BA4DA1E">
            <w:pPr>
              <w:pStyle w:val="6"/>
              <w:spacing w:before="115" w:line="226" w:lineRule="auto"/>
              <w:ind w:left="3237"/>
            </w:pPr>
            <w:r>
              <w:t>/</w:t>
            </w:r>
          </w:p>
        </w:tc>
      </w:tr>
      <w:tr w14:paraId="202197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973" w:type="dxa"/>
            <w:vMerge w:val="continue"/>
            <w:tcBorders>
              <w:top w:val="nil"/>
              <w:bottom w:val="nil"/>
            </w:tcBorders>
            <w:vAlign w:val="top"/>
          </w:tcPr>
          <w:p w14:paraId="67953F00">
            <w:pPr>
              <w:rPr>
                <w:rFonts w:ascii="Arial"/>
                <w:sz w:val="21"/>
              </w:rPr>
            </w:pPr>
          </w:p>
        </w:tc>
        <w:tc>
          <w:tcPr>
            <w:tcW w:w="813" w:type="dxa"/>
            <w:vMerge w:val="continue"/>
            <w:tcBorders>
              <w:top w:val="nil"/>
              <w:bottom w:val="nil"/>
            </w:tcBorders>
            <w:vAlign w:val="top"/>
          </w:tcPr>
          <w:p w14:paraId="085AB27D">
            <w:pPr>
              <w:rPr>
                <w:rFonts w:ascii="Arial"/>
                <w:sz w:val="21"/>
              </w:rPr>
            </w:pPr>
          </w:p>
        </w:tc>
        <w:tc>
          <w:tcPr>
            <w:tcW w:w="1386" w:type="dxa"/>
            <w:vAlign w:val="top"/>
          </w:tcPr>
          <w:p w14:paraId="3005F1D6">
            <w:pPr>
              <w:pStyle w:val="6"/>
              <w:spacing w:before="116" w:line="232" w:lineRule="auto"/>
              <w:ind w:left="462"/>
            </w:pPr>
            <w:r>
              <w:rPr>
                <w:spacing w:val="-5"/>
              </w:rPr>
              <w:t>地址</w:t>
            </w:r>
          </w:p>
        </w:tc>
        <w:tc>
          <w:tcPr>
            <w:tcW w:w="6472" w:type="dxa"/>
            <w:gridSpan w:val="4"/>
            <w:vAlign w:val="top"/>
          </w:tcPr>
          <w:p w14:paraId="77986F5D">
            <w:pPr>
              <w:pStyle w:val="6"/>
              <w:spacing w:before="116" w:line="226" w:lineRule="auto"/>
              <w:ind w:left="3237"/>
            </w:pPr>
            <w:r>
              <w:t>/</w:t>
            </w:r>
          </w:p>
        </w:tc>
      </w:tr>
      <w:tr w14:paraId="1FA5DD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973" w:type="dxa"/>
            <w:vMerge w:val="continue"/>
            <w:tcBorders>
              <w:top w:val="nil"/>
              <w:bottom w:val="nil"/>
            </w:tcBorders>
            <w:vAlign w:val="top"/>
          </w:tcPr>
          <w:p w14:paraId="4DDF757E">
            <w:pPr>
              <w:rPr>
                <w:rFonts w:ascii="Arial"/>
                <w:sz w:val="21"/>
              </w:rPr>
            </w:pPr>
          </w:p>
        </w:tc>
        <w:tc>
          <w:tcPr>
            <w:tcW w:w="813" w:type="dxa"/>
            <w:vMerge w:val="continue"/>
            <w:tcBorders>
              <w:top w:val="nil"/>
              <w:bottom w:val="nil"/>
            </w:tcBorders>
            <w:vAlign w:val="top"/>
          </w:tcPr>
          <w:p w14:paraId="4DF97B7C">
            <w:pPr>
              <w:rPr>
                <w:rFonts w:ascii="Arial"/>
                <w:sz w:val="21"/>
              </w:rPr>
            </w:pPr>
          </w:p>
        </w:tc>
        <w:tc>
          <w:tcPr>
            <w:tcW w:w="1386" w:type="dxa"/>
            <w:vAlign w:val="top"/>
          </w:tcPr>
          <w:p w14:paraId="09DA1BF7">
            <w:pPr>
              <w:pStyle w:val="6"/>
              <w:spacing w:before="119" w:line="223" w:lineRule="auto"/>
              <w:ind w:left="218"/>
            </w:pPr>
            <w:r>
              <w:rPr>
                <w:spacing w:val="-3"/>
              </w:rPr>
              <w:t>联系电话</w:t>
            </w:r>
          </w:p>
        </w:tc>
        <w:tc>
          <w:tcPr>
            <w:tcW w:w="2578" w:type="dxa"/>
            <w:gridSpan w:val="2"/>
            <w:vAlign w:val="top"/>
          </w:tcPr>
          <w:p w14:paraId="334674DD">
            <w:pPr>
              <w:pStyle w:val="6"/>
              <w:spacing w:before="118" w:line="226" w:lineRule="auto"/>
              <w:ind w:left="1290"/>
            </w:pPr>
            <w:r>
              <w:t>/</w:t>
            </w:r>
          </w:p>
        </w:tc>
        <w:tc>
          <w:tcPr>
            <w:tcW w:w="1584" w:type="dxa"/>
            <w:vAlign w:val="top"/>
          </w:tcPr>
          <w:p w14:paraId="71B2A065">
            <w:pPr>
              <w:pStyle w:val="6"/>
              <w:spacing w:before="119" w:line="223" w:lineRule="auto"/>
              <w:ind w:left="212"/>
            </w:pPr>
            <w:r>
              <w:rPr>
                <w:spacing w:val="-4"/>
              </w:rPr>
              <w:t>法定代表人</w:t>
            </w:r>
          </w:p>
        </w:tc>
        <w:tc>
          <w:tcPr>
            <w:tcW w:w="2310" w:type="dxa"/>
            <w:vAlign w:val="top"/>
          </w:tcPr>
          <w:p w14:paraId="0A18CE7F">
            <w:pPr>
              <w:pStyle w:val="6"/>
              <w:spacing w:before="118" w:line="226" w:lineRule="auto"/>
              <w:ind w:left="1158"/>
            </w:pPr>
            <w:r>
              <w:t>/</w:t>
            </w:r>
          </w:p>
        </w:tc>
      </w:tr>
      <w:tr w14:paraId="7CD0DC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973" w:type="dxa"/>
            <w:vMerge w:val="continue"/>
            <w:tcBorders>
              <w:top w:val="nil"/>
            </w:tcBorders>
            <w:vAlign w:val="top"/>
          </w:tcPr>
          <w:p w14:paraId="78270E93">
            <w:pPr>
              <w:rPr>
                <w:rFonts w:ascii="Arial"/>
                <w:sz w:val="21"/>
              </w:rPr>
            </w:pPr>
          </w:p>
        </w:tc>
        <w:tc>
          <w:tcPr>
            <w:tcW w:w="813" w:type="dxa"/>
            <w:vMerge w:val="continue"/>
            <w:tcBorders>
              <w:top w:val="nil"/>
            </w:tcBorders>
            <w:vAlign w:val="top"/>
          </w:tcPr>
          <w:p w14:paraId="67FA45C6">
            <w:pPr>
              <w:rPr>
                <w:rFonts w:ascii="Arial"/>
                <w:sz w:val="21"/>
              </w:rPr>
            </w:pPr>
          </w:p>
        </w:tc>
        <w:tc>
          <w:tcPr>
            <w:tcW w:w="2881" w:type="dxa"/>
            <w:gridSpan w:val="2"/>
            <w:vAlign w:val="top"/>
          </w:tcPr>
          <w:p w14:paraId="1751264D">
            <w:pPr>
              <w:pStyle w:val="6"/>
              <w:spacing w:before="119" w:line="222" w:lineRule="auto"/>
              <w:ind w:left="494"/>
            </w:pPr>
            <w:r>
              <w:rPr>
                <w:spacing w:val="-3"/>
              </w:rPr>
              <w:t>统一社会信用代码</w:t>
            </w:r>
          </w:p>
        </w:tc>
        <w:tc>
          <w:tcPr>
            <w:tcW w:w="4977" w:type="dxa"/>
            <w:gridSpan w:val="3"/>
            <w:vAlign w:val="top"/>
          </w:tcPr>
          <w:p w14:paraId="6FFA4DCA">
            <w:pPr>
              <w:pStyle w:val="6"/>
              <w:spacing w:before="119" w:line="226" w:lineRule="auto"/>
              <w:ind w:left="2490"/>
            </w:pPr>
            <w:r>
              <w:t>/</w:t>
            </w:r>
          </w:p>
        </w:tc>
      </w:tr>
    </w:tbl>
    <w:p w14:paraId="086D9F6E">
      <w:pPr>
        <w:pStyle w:val="2"/>
        <w:spacing w:before="115" w:line="221" w:lineRule="auto"/>
        <w:ind w:left="505"/>
      </w:pPr>
      <w:r>
        <w:rPr>
          <w:spacing w:val="-6"/>
        </w:rPr>
        <w:t>违法事实及证据：</w:t>
      </w:r>
      <w:r>
        <w:rPr>
          <w:spacing w:val="-6"/>
          <w:u w:val="single" w:color="auto"/>
        </w:rPr>
        <w:t xml:space="preserve"> 2024</w:t>
      </w:r>
      <w:r>
        <w:rPr>
          <w:spacing w:val="-35"/>
          <w:u w:val="single" w:color="auto"/>
        </w:rPr>
        <w:t xml:space="preserve"> </w:t>
      </w:r>
      <w:r>
        <w:rPr>
          <w:spacing w:val="-6"/>
          <w:u w:val="single" w:color="auto"/>
        </w:rPr>
        <w:t>年</w:t>
      </w:r>
      <w:r>
        <w:rPr>
          <w:spacing w:val="-34"/>
          <w:u w:val="single" w:color="auto"/>
        </w:rPr>
        <w:t xml:space="preserve"> </w:t>
      </w:r>
      <w:r>
        <w:rPr>
          <w:spacing w:val="-6"/>
          <w:u w:val="single" w:color="auto"/>
        </w:rPr>
        <w:t>11</w:t>
      </w:r>
      <w:r>
        <w:rPr>
          <w:spacing w:val="-32"/>
          <w:u w:val="single" w:color="auto"/>
        </w:rPr>
        <w:t xml:space="preserve"> </w:t>
      </w:r>
      <w:r>
        <w:rPr>
          <w:spacing w:val="-6"/>
          <w:u w:val="single" w:color="auto"/>
        </w:rPr>
        <w:t>月</w:t>
      </w:r>
      <w:r>
        <w:rPr>
          <w:spacing w:val="-50"/>
          <w:u w:val="single" w:color="auto"/>
        </w:rPr>
        <w:t xml:space="preserve"> </w:t>
      </w:r>
      <w:r>
        <w:rPr>
          <w:spacing w:val="-6"/>
          <w:u w:val="single" w:color="auto"/>
        </w:rPr>
        <w:t>08 日</w:t>
      </w:r>
      <w:r>
        <w:rPr>
          <w:spacing w:val="-34"/>
          <w:u w:val="single" w:color="auto"/>
        </w:rPr>
        <w:t xml:space="preserve"> </w:t>
      </w:r>
      <w:r>
        <w:rPr>
          <w:spacing w:val="-6"/>
          <w:u w:val="single" w:color="auto"/>
        </w:rPr>
        <w:t>16</w:t>
      </w:r>
      <w:r>
        <w:rPr>
          <w:spacing w:val="-27"/>
          <w:u w:val="single" w:color="auto"/>
        </w:rPr>
        <w:t xml:space="preserve"> </w:t>
      </w:r>
      <w:r>
        <w:rPr>
          <w:spacing w:val="-6"/>
          <w:u w:val="single" w:color="auto"/>
        </w:rPr>
        <w:t>时</w:t>
      </w:r>
      <w:r>
        <w:rPr>
          <w:spacing w:val="-47"/>
          <w:u w:val="single" w:color="auto"/>
        </w:rPr>
        <w:t xml:space="preserve"> </w:t>
      </w:r>
      <w:r>
        <w:rPr>
          <w:spacing w:val="-6"/>
          <w:u w:val="single" w:color="auto"/>
        </w:rPr>
        <w:t>39</w:t>
      </w:r>
      <w:r>
        <w:rPr>
          <w:spacing w:val="-41"/>
          <w:u w:val="single" w:color="auto"/>
        </w:rPr>
        <w:t xml:space="preserve"> </w:t>
      </w:r>
      <w:r>
        <w:rPr>
          <w:spacing w:val="-6"/>
          <w:u w:val="single" w:color="auto"/>
        </w:rPr>
        <w:t>分，湟源县交通运输综合行政执法局收</w:t>
      </w:r>
    </w:p>
    <w:p w14:paraId="21342245">
      <w:pPr>
        <w:pStyle w:val="2"/>
        <w:spacing w:before="181" w:line="219" w:lineRule="auto"/>
        <w:ind w:left="31"/>
        <w:rPr>
          <w:rFonts w:hint="default" w:eastAsia="仿宋"/>
          <w:lang w:val="en-US" w:eastAsia="zh-CN"/>
        </w:rPr>
      </w:pPr>
      <w:r>
        <w:rPr>
          <w:spacing w:val="-1"/>
          <w:u w:val="single" w:color="auto"/>
        </w:rPr>
        <w:t>到青海省日月公路超限检测站货运车辆驾驶人协查通知书，当事人马</w:t>
      </w:r>
      <w:r>
        <w:rPr>
          <w:rFonts w:hint="eastAsia"/>
          <w:spacing w:val="-1"/>
          <w:u w:val="single" w:color="auto"/>
          <w:lang w:val="en-US" w:eastAsia="zh-CN"/>
        </w:rPr>
        <w:t>**</w:t>
      </w:r>
      <w:r>
        <w:rPr>
          <w:spacing w:val="-1"/>
          <w:u w:val="single" w:color="auto"/>
        </w:rPr>
        <w:t>驾驶车辆鲁</w:t>
      </w:r>
      <w:r>
        <w:rPr>
          <w:spacing w:val="-58"/>
          <w:u w:val="single" w:color="auto"/>
        </w:rPr>
        <w:t xml:space="preserve"> </w:t>
      </w:r>
      <w:r>
        <w:rPr>
          <w:spacing w:val="-2"/>
          <w:u w:val="single" w:color="auto"/>
        </w:rPr>
        <w:t>H95</w:t>
      </w:r>
      <w:r>
        <w:rPr>
          <w:rFonts w:hint="eastAsia"/>
          <w:spacing w:val="-2"/>
          <w:u w:val="single" w:color="auto"/>
          <w:lang w:val="en-US" w:eastAsia="zh-CN"/>
        </w:rPr>
        <w:t>***</w:t>
      </w:r>
    </w:p>
    <w:p w14:paraId="445486CE">
      <w:pPr>
        <w:pStyle w:val="2"/>
        <w:spacing w:before="183" w:line="219" w:lineRule="auto"/>
        <w:ind w:left="31"/>
      </w:pPr>
      <w:r>
        <w:rPr>
          <w:spacing w:val="-1"/>
          <w:u w:val="single" w:color="auto"/>
        </w:rPr>
        <w:t>重型半挂牵引车鲁</w:t>
      </w:r>
      <w:r>
        <w:rPr>
          <w:spacing w:val="-58"/>
          <w:u w:val="single" w:color="auto"/>
        </w:rPr>
        <w:t xml:space="preserve"> </w:t>
      </w:r>
      <w:r>
        <w:rPr>
          <w:spacing w:val="-1"/>
          <w:u w:val="single" w:color="auto"/>
        </w:rPr>
        <w:t>H8</w:t>
      </w:r>
      <w:r>
        <w:rPr>
          <w:rFonts w:hint="eastAsia"/>
          <w:spacing w:val="-1"/>
          <w:u w:val="single" w:color="auto"/>
          <w:lang w:val="en-US" w:eastAsia="zh-CN"/>
        </w:rPr>
        <w:t>***</w:t>
      </w:r>
      <w:r>
        <w:rPr>
          <w:spacing w:val="-44"/>
          <w:u w:val="single" w:color="auto"/>
        </w:rPr>
        <w:t xml:space="preserve"> </w:t>
      </w:r>
      <w:r>
        <w:rPr>
          <w:spacing w:val="-1"/>
          <w:u w:val="single" w:color="auto"/>
        </w:rPr>
        <w:t>挂自卸半挂车超限运输被交警依法查获后引导至青海省日月公路超</w:t>
      </w:r>
    </w:p>
    <w:p w14:paraId="052402DC">
      <w:pPr>
        <w:pStyle w:val="2"/>
        <w:spacing w:before="182" w:line="220" w:lineRule="auto"/>
        <w:ind w:left="38"/>
      </w:pPr>
      <w:r>
        <w:rPr>
          <w:spacing w:val="-1"/>
          <w:u w:val="single" w:color="auto"/>
        </w:rPr>
        <w:t>限检测站称重检测并处罚违法行为。湟源县交通运输综合行政执法局执法人员依法对当事人</w:t>
      </w:r>
    </w:p>
    <w:p w14:paraId="58D2FBA3">
      <w:pPr>
        <w:pStyle w:val="2"/>
        <w:spacing w:before="182" w:line="220" w:lineRule="auto"/>
        <w:ind w:left="28"/>
      </w:pPr>
      <w:r>
        <w:rPr>
          <w:spacing w:val="-1"/>
          <w:u w:val="single" w:color="auto"/>
        </w:rPr>
        <w:t>马</w:t>
      </w:r>
      <w:r>
        <w:rPr>
          <w:rFonts w:hint="eastAsia"/>
          <w:spacing w:val="-1"/>
          <w:u w:val="single" w:color="auto"/>
          <w:lang w:val="en-US" w:eastAsia="zh-CN"/>
        </w:rPr>
        <w:t>**</w:t>
      </w:r>
      <w:r>
        <w:rPr>
          <w:spacing w:val="-1"/>
          <w:u w:val="single" w:color="auto"/>
        </w:rPr>
        <w:t>询问调查，要求马</w:t>
      </w:r>
      <w:r>
        <w:rPr>
          <w:rFonts w:hint="eastAsia"/>
          <w:spacing w:val="-1"/>
          <w:u w:val="single" w:color="auto"/>
          <w:lang w:val="en-US" w:eastAsia="zh-CN"/>
        </w:rPr>
        <w:t>**</w:t>
      </w:r>
      <w:r>
        <w:rPr>
          <w:spacing w:val="-1"/>
          <w:u w:val="single" w:color="auto"/>
        </w:rPr>
        <w:t>出示《道路运输从业资格证》及有效证明，当事人马</w:t>
      </w:r>
      <w:r>
        <w:rPr>
          <w:rFonts w:hint="eastAsia"/>
          <w:spacing w:val="-1"/>
          <w:u w:val="single" w:color="auto"/>
          <w:lang w:val="en-US" w:eastAsia="zh-CN"/>
        </w:rPr>
        <w:t>**</w:t>
      </w:r>
      <w:r>
        <w:rPr>
          <w:spacing w:val="-1"/>
          <w:u w:val="single" w:color="auto"/>
        </w:rPr>
        <w:t>无法</w:t>
      </w:r>
    </w:p>
    <w:p w14:paraId="0B78C3F4">
      <w:pPr>
        <w:pStyle w:val="2"/>
        <w:spacing w:before="182" w:line="344" w:lineRule="auto"/>
        <w:ind w:left="29" w:right="118" w:hanging="4"/>
      </w:pPr>
      <w:r>
        <w:rPr>
          <w:spacing w:val="1"/>
          <w:u w:val="single" w:color="auto"/>
        </w:rPr>
        <w:t>提供《道路运输从业资格证》及有效证明，</w:t>
      </w:r>
      <w:r>
        <w:rPr>
          <w:u w:val="single" w:color="auto"/>
        </w:rPr>
        <w:t>并表示没有取得相应的道路货物运输从业资格证，</w:t>
      </w:r>
      <w:r>
        <w:t xml:space="preserve"> </w:t>
      </w:r>
      <w:r>
        <w:rPr>
          <w:spacing w:val="-1"/>
          <w:u w:val="single" w:color="auto"/>
        </w:rPr>
        <w:t>发现当事人马</w:t>
      </w:r>
      <w:r>
        <w:rPr>
          <w:rFonts w:hint="eastAsia"/>
          <w:spacing w:val="-1"/>
          <w:u w:val="single" w:color="auto"/>
          <w:lang w:val="en-US" w:eastAsia="zh-CN"/>
        </w:rPr>
        <w:t>**</w:t>
      </w:r>
      <w:bookmarkStart w:id="0" w:name="_GoBack"/>
      <w:bookmarkEnd w:id="0"/>
      <w:r>
        <w:rPr>
          <w:spacing w:val="-1"/>
          <w:u w:val="single" w:color="auto"/>
        </w:rPr>
        <w:t>存在以下违法行为：未取得相应从业资格证件等从事道路运输经营及道路</w:t>
      </w:r>
    </w:p>
    <w:p w14:paraId="75CE7ADC">
      <w:pPr>
        <w:pStyle w:val="2"/>
        <w:spacing w:before="42" w:line="221" w:lineRule="auto"/>
        <w:ind w:left="25"/>
      </w:pPr>
      <w:r>
        <w:rPr>
          <w:spacing w:val="-2"/>
          <w:u w:val="single" w:color="auto"/>
        </w:rPr>
        <w:t>运输相关业务经营行为。</w:t>
      </w:r>
    </w:p>
    <w:p w14:paraId="4161E647">
      <w:pPr>
        <w:pStyle w:val="2"/>
        <w:spacing w:before="179" w:line="345" w:lineRule="auto"/>
        <w:ind w:left="30" w:right="359" w:firstLine="473"/>
      </w:pPr>
      <w:r>
        <w:rPr>
          <w:spacing w:val="-3"/>
        </w:rPr>
        <w:t xml:space="preserve">你（单位）的行为违反了 </w:t>
      </w:r>
      <w:r>
        <w:rPr>
          <w:spacing w:val="-3"/>
          <w:u w:val="single" w:color="auto"/>
        </w:rPr>
        <w:t>《中华人民共和国道路运输条例》第二十二条：“从事货运经</w:t>
      </w:r>
      <w:r>
        <w:rPr>
          <w:spacing w:val="18"/>
        </w:rPr>
        <w:t xml:space="preserve"> </w:t>
      </w:r>
      <w:r>
        <w:rPr>
          <w:spacing w:val="-2"/>
          <w:u w:val="single" w:color="auto"/>
        </w:rPr>
        <w:t>营的驾驶人员，应当符合下列条件：</w:t>
      </w:r>
      <w:r>
        <w:rPr>
          <w:u w:val="single" w:color="auto"/>
        </w:rPr>
        <w:t xml:space="preserve">                               </w:t>
      </w:r>
    </w:p>
    <w:p w14:paraId="04F22446">
      <w:pPr>
        <w:pStyle w:val="2"/>
        <w:tabs>
          <w:tab w:val="left" w:pos="143"/>
        </w:tabs>
        <w:spacing w:before="41" w:line="291" w:lineRule="auto"/>
        <w:ind w:left="7" w:right="1597"/>
      </w:pPr>
      <w:r>
        <w:rPr>
          <w:u w:val="single" w:color="auto"/>
        </w:rPr>
        <w:tab/>
      </w:r>
      <w:r>
        <w:rPr>
          <w:spacing w:val="-5"/>
          <w:u w:val="single" w:color="auto"/>
        </w:rPr>
        <w:t xml:space="preserve">（一）取得相应的机动车驾驶证；                                        </w:t>
      </w:r>
      <w:r>
        <w:rPr>
          <w:spacing w:val="9"/>
        </w:rPr>
        <w:t xml:space="preserve">  </w:t>
      </w:r>
      <w:r>
        <w:rPr>
          <w:u w:val="single" w:color="auto"/>
        </w:rPr>
        <w:tab/>
      </w:r>
      <w:r>
        <w:rPr>
          <w:spacing w:val="-15"/>
          <w:u w:val="single" w:color="auto"/>
        </w:rPr>
        <w:t>（二）年龄不超过</w:t>
      </w:r>
      <w:r>
        <w:rPr>
          <w:spacing w:val="-19"/>
          <w:u w:val="single" w:color="auto"/>
        </w:rPr>
        <w:t xml:space="preserve"> </w:t>
      </w:r>
      <w:r>
        <w:rPr>
          <w:spacing w:val="-15"/>
          <w:u w:val="single" w:color="auto"/>
        </w:rPr>
        <w:t>60</w:t>
      </w:r>
      <w:r>
        <w:rPr>
          <w:spacing w:val="-43"/>
          <w:u w:val="single" w:color="auto"/>
        </w:rPr>
        <w:t xml:space="preserve"> </w:t>
      </w:r>
      <w:r>
        <w:rPr>
          <w:spacing w:val="-15"/>
          <w:u w:val="single" w:color="auto"/>
        </w:rPr>
        <w:t>周岁；</w:t>
      </w:r>
      <w:r>
        <w:rPr>
          <w:u w:val="single" w:color="auto"/>
        </w:rPr>
        <w:t xml:space="preserve">                                              </w:t>
      </w:r>
    </w:p>
    <w:p w14:paraId="3CB964E5">
      <w:pPr>
        <w:pStyle w:val="2"/>
        <w:tabs>
          <w:tab w:val="left" w:pos="143"/>
        </w:tabs>
        <w:spacing w:before="179" w:line="219" w:lineRule="auto"/>
        <w:ind w:left="7"/>
      </w:pPr>
      <w:r>
        <w:rPr>
          <w:u w:val="single" w:color="auto"/>
        </w:rPr>
        <w:tab/>
      </w:r>
      <w:r>
        <w:rPr>
          <w:spacing w:val="-4"/>
          <w:u w:val="single" w:color="auto"/>
        </w:rPr>
        <w:t>（三）经设区的市级人民政府交通运输主管部门对有关货运法律法规、机动车维修和货物装</w:t>
      </w:r>
    </w:p>
    <w:p w14:paraId="6A16DA32">
      <w:pPr>
        <w:pStyle w:val="2"/>
        <w:spacing w:before="182" w:line="345" w:lineRule="auto"/>
        <w:ind w:left="37" w:hanging="14"/>
      </w:pPr>
      <w:r>
        <w:rPr>
          <w:spacing w:val="4"/>
          <w:u w:val="single" w:color="auto"/>
        </w:rPr>
        <w:t>载保管基本知识考试合格（使用总质量</w:t>
      </w:r>
      <w:r>
        <w:rPr>
          <w:spacing w:val="-31"/>
          <w:u w:val="single" w:color="auto"/>
        </w:rPr>
        <w:t xml:space="preserve"> </w:t>
      </w:r>
      <w:r>
        <w:rPr>
          <w:spacing w:val="4"/>
          <w:u w:val="single" w:color="auto"/>
        </w:rPr>
        <w:t>4500</w:t>
      </w:r>
      <w:r>
        <w:rPr>
          <w:spacing w:val="-33"/>
          <w:u w:val="single" w:color="auto"/>
        </w:rPr>
        <w:t xml:space="preserve"> </w:t>
      </w:r>
      <w:r>
        <w:rPr>
          <w:spacing w:val="4"/>
          <w:u w:val="single" w:color="auto"/>
        </w:rPr>
        <w:t>千克及以下普通货运车辆的驾驶人员除外）。</w:t>
      </w:r>
      <w:r>
        <w:rPr>
          <w:spacing w:val="-84"/>
          <w:u w:val="single" w:color="auto"/>
        </w:rPr>
        <w:t xml:space="preserve"> </w:t>
      </w:r>
      <w:r>
        <w:rPr>
          <w:spacing w:val="4"/>
          <w:u w:val="single" w:color="auto"/>
        </w:rPr>
        <w:t>”</w:t>
      </w:r>
      <w:r>
        <w:t xml:space="preserve"> </w:t>
      </w:r>
      <w:r>
        <w:rPr>
          <w:spacing w:val="-3"/>
        </w:rPr>
        <w:t xml:space="preserve">的规定，依据 </w:t>
      </w:r>
      <w:r>
        <w:rPr>
          <w:spacing w:val="-3"/>
          <w:u w:val="single" w:color="auto"/>
        </w:rPr>
        <w:t>《中华人民共和国道路运输条例》第六十四条：“不符合本条例第九条、第二</w:t>
      </w:r>
    </w:p>
    <w:p w14:paraId="5F31A6CB">
      <w:pPr>
        <w:pStyle w:val="2"/>
        <w:spacing w:before="41" w:line="219" w:lineRule="auto"/>
        <w:ind w:left="30"/>
      </w:pPr>
      <w:r>
        <w:rPr>
          <w:spacing w:val="-1"/>
          <w:u w:val="single" w:color="auto"/>
        </w:rPr>
        <w:t>十二条规定条件的人员驾驶道路运输经营车辆的，由县级以上地方人民政府交通运输主管部</w:t>
      </w:r>
    </w:p>
    <w:p w14:paraId="0283AF1C">
      <w:pPr>
        <w:pStyle w:val="2"/>
        <w:spacing w:before="182" w:line="222" w:lineRule="auto"/>
        <w:ind w:left="47"/>
      </w:pPr>
      <w:r>
        <w:rPr>
          <w:spacing w:val="-2"/>
          <w:u w:val="single" w:color="auto"/>
        </w:rPr>
        <w:t>门责令改正，处</w:t>
      </w:r>
      <w:r>
        <w:rPr>
          <w:spacing w:val="-49"/>
          <w:u w:val="single" w:color="auto"/>
        </w:rPr>
        <w:t xml:space="preserve"> </w:t>
      </w:r>
      <w:r>
        <w:rPr>
          <w:spacing w:val="-2"/>
          <w:u w:val="single" w:color="auto"/>
        </w:rPr>
        <w:t>200</w:t>
      </w:r>
      <w:r>
        <w:rPr>
          <w:spacing w:val="-40"/>
          <w:u w:val="single" w:color="auto"/>
        </w:rPr>
        <w:t xml:space="preserve"> </w:t>
      </w:r>
      <w:r>
        <w:rPr>
          <w:spacing w:val="-2"/>
          <w:u w:val="single" w:color="auto"/>
        </w:rPr>
        <w:t>元以上</w:t>
      </w:r>
      <w:r>
        <w:rPr>
          <w:spacing w:val="-49"/>
          <w:u w:val="single" w:color="auto"/>
        </w:rPr>
        <w:t xml:space="preserve"> </w:t>
      </w:r>
      <w:r>
        <w:rPr>
          <w:spacing w:val="-2"/>
          <w:u w:val="single" w:color="auto"/>
        </w:rPr>
        <w:t>2000</w:t>
      </w:r>
      <w:r>
        <w:rPr>
          <w:spacing w:val="-40"/>
          <w:u w:val="single" w:color="auto"/>
        </w:rPr>
        <w:t xml:space="preserve"> </w:t>
      </w:r>
      <w:r>
        <w:rPr>
          <w:spacing w:val="-2"/>
          <w:u w:val="single" w:color="auto"/>
        </w:rPr>
        <w:t>元以下的罚款；</w:t>
      </w:r>
      <w:r>
        <w:rPr>
          <w:spacing w:val="-3"/>
          <w:u w:val="single" w:color="auto"/>
        </w:rPr>
        <w:t>构成犯罪的，依法追究刑事责任。”依据</w:t>
      </w:r>
    </w:p>
    <w:p w14:paraId="77FB655C">
      <w:pPr>
        <w:pStyle w:val="2"/>
        <w:tabs>
          <w:tab w:val="left" w:pos="138"/>
        </w:tabs>
        <w:spacing w:before="180" w:line="221" w:lineRule="auto"/>
        <w:ind w:left="7"/>
      </w:pPr>
      <w:r>
        <w:rPr>
          <w:u w:val="single" w:color="auto"/>
        </w:rPr>
        <w:tab/>
      </w:r>
      <w:r>
        <w:rPr>
          <w:spacing w:val="-6"/>
          <w:u w:val="single" w:color="auto"/>
        </w:rPr>
        <w:t>《青海省交通运输行政裁量权基准》（道路运政</w:t>
      </w:r>
      <w:r>
        <w:rPr>
          <w:spacing w:val="44"/>
          <w:u w:val="single" w:color="auto"/>
        </w:rPr>
        <w:t xml:space="preserve"> </w:t>
      </w:r>
      <w:r>
        <w:rPr>
          <w:spacing w:val="-6"/>
          <w:u w:val="single" w:color="auto"/>
        </w:rPr>
        <w:t>17）“违法程度：一般，适用</w:t>
      </w:r>
      <w:r>
        <w:rPr>
          <w:spacing w:val="-7"/>
          <w:u w:val="single" w:color="auto"/>
        </w:rPr>
        <w:t>情形：未取得</w:t>
      </w:r>
    </w:p>
    <w:p w14:paraId="71C2F2E6">
      <w:pPr>
        <w:pStyle w:val="2"/>
        <w:spacing w:before="179" w:line="345" w:lineRule="auto"/>
        <w:ind w:left="37" w:right="119" w:hanging="12"/>
      </w:pPr>
      <w:r>
        <w:rPr>
          <w:u w:val="single" w:color="auto"/>
        </w:rPr>
        <w:t>相应从业资格证件，初次驾驶道路运输经营车辆</w:t>
      </w:r>
      <w:r>
        <w:rPr>
          <w:spacing w:val="-87"/>
          <w:u w:val="single" w:color="auto"/>
        </w:rPr>
        <w:t xml:space="preserve"> </w:t>
      </w:r>
      <w:r>
        <w:rPr>
          <w:u w:val="single" w:color="auto"/>
        </w:rPr>
        <w:t xml:space="preserve">” </w:t>
      </w:r>
      <w:r>
        <w:t>的规定，决定</w:t>
      </w:r>
      <w:r>
        <w:rPr>
          <w:spacing w:val="-1"/>
        </w:rPr>
        <w:t xml:space="preserve">给予 </w:t>
      </w:r>
      <w:r>
        <w:rPr>
          <w:spacing w:val="-1"/>
          <w:u w:val="single" w:color="auto"/>
        </w:rPr>
        <w:t>罚款壹仟元整（1000）</w:t>
      </w:r>
      <w:r>
        <w:t xml:space="preserve"> </w:t>
      </w:r>
      <w:r>
        <w:rPr>
          <w:spacing w:val="-9"/>
        </w:rPr>
        <w:t>的行政处罚。</w:t>
      </w:r>
    </w:p>
    <w:p w14:paraId="3AD24755">
      <w:pPr>
        <w:spacing w:line="345" w:lineRule="auto"/>
        <w:sectPr>
          <w:pgSz w:w="11906" w:h="16839"/>
          <w:pgMar w:top="1431" w:right="774" w:bottom="0" w:left="1125" w:header="0" w:footer="0" w:gutter="0"/>
          <w:cols w:space="720" w:num="1"/>
        </w:sectPr>
      </w:pPr>
    </w:p>
    <w:p w14:paraId="725AD7B5">
      <w:pPr>
        <w:pStyle w:val="2"/>
        <w:spacing w:before="49" w:line="222" w:lineRule="auto"/>
        <w:ind w:left="489"/>
      </w:pPr>
      <w:r>
        <w:rPr>
          <w:spacing w:val="-2"/>
        </w:rPr>
        <w:t>处以罚款的，自收到本决定书之日起十五日内缴至</w:t>
      </w:r>
      <w:r>
        <w:rPr>
          <w:spacing w:val="43"/>
          <w:u w:val="single" w:color="auto"/>
        </w:rPr>
        <w:t xml:space="preserve"> </w:t>
      </w:r>
      <w:r>
        <w:rPr>
          <w:spacing w:val="-2"/>
          <w:u w:val="single" w:color="auto"/>
        </w:rPr>
        <w:t>国家</w:t>
      </w:r>
      <w:r>
        <w:rPr>
          <w:spacing w:val="-3"/>
          <w:u w:val="single" w:color="auto"/>
        </w:rPr>
        <w:t xml:space="preserve">金库湟源县支库 </w:t>
      </w:r>
      <w:r>
        <w:rPr>
          <w:spacing w:val="-3"/>
        </w:rPr>
        <w:t>，账号</w:t>
      </w:r>
      <w:r>
        <w:rPr>
          <w:u w:val="single" w:color="auto"/>
        </w:rPr>
        <w:t xml:space="preserve">  </w:t>
      </w:r>
    </w:p>
    <w:p w14:paraId="29D83B2E">
      <w:pPr>
        <w:pStyle w:val="2"/>
        <w:spacing w:before="179" w:line="345" w:lineRule="auto"/>
        <w:ind w:left="22" w:right="154" w:hanging="22"/>
      </w:pPr>
      <w:r>
        <w:rPr>
          <w:u w:val="single" w:color="auto"/>
        </w:rPr>
        <w:t xml:space="preserve">/       </w:t>
      </w:r>
      <w:r>
        <w:t>，到期不缴纳罚款的，本</w:t>
      </w:r>
      <w:r>
        <w:rPr>
          <w:spacing w:val="-1"/>
        </w:rPr>
        <w:t>机关可以每日按罚款数额的百分之三加处罚款，加处罚款</w:t>
      </w:r>
      <w:r>
        <w:t xml:space="preserve"> </w:t>
      </w:r>
      <w:r>
        <w:rPr>
          <w:spacing w:val="-6"/>
        </w:rPr>
        <w:t>的数额不超过罚款本数。</w:t>
      </w:r>
    </w:p>
    <w:p w14:paraId="4C842B0D">
      <w:pPr>
        <w:pStyle w:val="2"/>
        <w:spacing w:before="38" w:line="221" w:lineRule="auto"/>
        <w:ind w:left="490"/>
      </w:pPr>
      <w:r>
        <w:rPr>
          <w:spacing w:val="-1"/>
        </w:rPr>
        <w:t>其他执行方式和期限：</w:t>
      </w:r>
      <w:r>
        <w:rPr>
          <w:spacing w:val="-1"/>
          <w:u w:val="single" w:color="auto"/>
        </w:rPr>
        <w:t xml:space="preserve"> /        </w:t>
      </w:r>
      <w:r>
        <w:rPr>
          <w:spacing w:val="-1"/>
        </w:rPr>
        <w:t>。</w:t>
      </w:r>
    </w:p>
    <w:p w14:paraId="1FDF9D69">
      <w:pPr>
        <w:pStyle w:val="2"/>
        <w:spacing w:before="182" w:line="352" w:lineRule="auto"/>
        <w:ind w:left="7" w:right="138" w:firstLine="482"/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4744085</wp:posOffset>
            </wp:positionH>
            <wp:positionV relativeFrom="paragraph">
              <wp:posOffset>454025</wp:posOffset>
            </wp:positionV>
            <wp:extent cx="1435100" cy="1435100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35100" cy="1435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如果不服本处罚决定，可以在六十日内依法向</w:t>
      </w:r>
      <w:r>
        <w:rPr>
          <w:spacing w:val="-2"/>
          <w:u w:val="single" w:color="auto"/>
        </w:rPr>
        <w:t xml:space="preserve"> 湟源县人民政府       </w:t>
      </w:r>
      <w:r>
        <w:rPr>
          <w:spacing w:val="-55"/>
        </w:rPr>
        <w:t xml:space="preserve"> </w:t>
      </w:r>
      <w:r>
        <w:rPr>
          <w:spacing w:val="-2"/>
        </w:rPr>
        <w:t>申请行政复议，</w:t>
      </w:r>
      <w:r>
        <w:t xml:space="preserve"> 或者在六个月内向</w:t>
      </w:r>
      <w:r>
        <w:rPr>
          <w:u w:val="single" w:color="auto"/>
        </w:rPr>
        <w:t>西宁铁路运输法院</w:t>
      </w:r>
      <w:r>
        <w:t>提起行政诉讼，</w:t>
      </w:r>
      <w:r>
        <w:rPr>
          <w:spacing w:val="-1"/>
        </w:rPr>
        <w:t>但本决定不停止执行，法律另有规定的</w:t>
      </w:r>
      <w:r>
        <w:t xml:space="preserve"> 除外。逾期不申请行政复议、不提起行政诉讼又不履</w:t>
      </w:r>
      <w:r>
        <w:rPr>
          <w:spacing w:val="-1"/>
        </w:rPr>
        <w:t>行的，本机关将依法申请人民法院强制</w:t>
      </w:r>
      <w:r>
        <w:t xml:space="preserve"> </w:t>
      </w:r>
      <w:r>
        <w:rPr>
          <w:spacing w:val="-11"/>
        </w:rPr>
        <w:t>执行。</w:t>
      </w:r>
    </w:p>
    <w:p w14:paraId="0746ED10">
      <w:pPr>
        <w:pStyle w:val="2"/>
        <w:spacing w:before="40" w:line="345" w:lineRule="auto"/>
        <w:ind w:left="7421" w:right="100" w:firstLine="313"/>
      </w:pPr>
      <w:r>
        <w:rPr>
          <w:spacing w:val="-4"/>
        </w:rPr>
        <w:t>湟源县交通运输局</w:t>
      </w:r>
      <w:r>
        <w:rPr>
          <w:spacing w:val="5"/>
        </w:rPr>
        <w:t xml:space="preserve"> </w:t>
      </w:r>
      <w:r>
        <w:rPr>
          <w:spacing w:val="-15"/>
        </w:rPr>
        <w:t>2024</w:t>
      </w:r>
      <w:r>
        <w:rPr>
          <w:spacing w:val="-39"/>
        </w:rPr>
        <w:t xml:space="preserve"> </w:t>
      </w:r>
      <w:r>
        <w:rPr>
          <w:spacing w:val="-15"/>
        </w:rPr>
        <w:t>年</w:t>
      </w:r>
      <w:r>
        <w:rPr>
          <w:spacing w:val="26"/>
        </w:rPr>
        <w:t xml:space="preserve"> </w:t>
      </w:r>
      <w:r>
        <w:rPr>
          <w:spacing w:val="-15"/>
        </w:rPr>
        <w:t>11</w:t>
      </w:r>
      <w:r>
        <w:rPr>
          <w:spacing w:val="27"/>
        </w:rPr>
        <w:t xml:space="preserve"> </w:t>
      </w:r>
      <w:r>
        <w:rPr>
          <w:spacing w:val="-15"/>
        </w:rPr>
        <w:t>月</w:t>
      </w:r>
      <w:r>
        <w:rPr>
          <w:spacing w:val="12"/>
        </w:rPr>
        <w:t xml:space="preserve"> </w:t>
      </w:r>
      <w:r>
        <w:rPr>
          <w:spacing w:val="-15"/>
        </w:rPr>
        <w:t>21</w:t>
      </w:r>
      <w:r>
        <w:rPr>
          <w:spacing w:val="66"/>
        </w:rPr>
        <w:t xml:space="preserve"> </w:t>
      </w:r>
      <w:r>
        <w:rPr>
          <w:spacing w:val="-15"/>
        </w:rPr>
        <w:t>日</w:t>
      </w:r>
    </w:p>
    <w:p w14:paraId="61EAF005">
      <w:pPr>
        <w:pStyle w:val="2"/>
        <w:spacing w:before="54" w:line="219" w:lineRule="auto"/>
        <w:ind w:left="426"/>
        <w:rPr>
          <w:sz w:val="21"/>
          <w:szCs w:val="21"/>
        </w:rPr>
      </w:pPr>
      <w:r>
        <w:rPr>
          <w:b/>
          <w:bCs/>
          <w:spacing w:val="-3"/>
          <w:sz w:val="21"/>
          <w:szCs w:val="21"/>
        </w:rPr>
        <w:t>（本文书一式两份：一份存根，一份交当事人或其代理人。）</w:t>
      </w:r>
    </w:p>
    <w:sectPr>
      <w:pgSz w:w="11906" w:h="16839"/>
      <w:pgMar w:top="1200" w:right="1033" w:bottom="0" w:left="1141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5F4301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984</Words>
  <Characters>1062</Characters>
  <TotalTime>2</TotalTime>
  <ScaleCrop>false</ScaleCrop>
  <LinksUpToDate>false</LinksUpToDate>
  <CharactersWithSpaces>1282</CharactersWithSpaces>
  <Application>WPS Office_12.1.0.18912_F1E327BC-269C-435d-A152-05C5408002CA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2024-11-22T10:06:00Z</dcterms:created>
  <dc:creator>Zi导自演</dc:creator>
  <cp:lastModifiedBy>WPS_1676430825</cp:lastModifiedBy>
  <dcterms:modified xsi:type="dcterms:W3CDTF">2024-11-28T08:56:39Z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2024-11-28T16:53:59Z</vt:filetime>
  </property>
  <property fmtid="{D5CDD505-2E9C-101B-9397-08002B2CF9AE}" pid="4" name="KSOProductBuildVer">
    <vt:lpwstr>2052-12.1.0.18912</vt:lpwstr>
  </property>
  <property fmtid="{D5CDD505-2E9C-101B-9397-08002B2CF9AE}" pid="5" name="ICV">
    <vt:lpwstr>4248AFC1BCFF43CC8848A0BBF494AA59_12</vt:lpwstr>
  </property>
</Properties>
</file>